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98" w:rsidRDefault="000B5798" w:rsidP="000B5798">
      <w:pPr>
        <w:pStyle w:val="NormlWeb"/>
        <w:jc w:val="center"/>
        <w:rPr>
          <w:rStyle w:val="Kiemels2"/>
          <w:u w:val="single"/>
        </w:rPr>
      </w:pPr>
      <w:r w:rsidRPr="005E3635">
        <w:rPr>
          <w:rStyle w:val="Kiemels2"/>
          <w:u w:val="single"/>
        </w:rPr>
        <w:t xml:space="preserve">Felvételi eljárásrend </w:t>
      </w:r>
      <w:r>
        <w:rPr>
          <w:rStyle w:val="Kiemels2"/>
          <w:u w:val="single"/>
        </w:rPr>
        <w:t>–</w:t>
      </w:r>
      <w:r w:rsidRPr="005E3635">
        <w:rPr>
          <w:rStyle w:val="Kiemels2"/>
          <w:u w:val="single"/>
        </w:rPr>
        <w:t xml:space="preserve"> </w:t>
      </w:r>
      <w:r>
        <w:rPr>
          <w:rStyle w:val="Kiemels2"/>
          <w:u w:val="single"/>
        </w:rPr>
        <w:t>Szociális ágazat</w:t>
      </w:r>
    </w:p>
    <w:p w:rsidR="000B5798" w:rsidRPr="00DD55CE" w:rsidRDefault="000B5798" w:rsidP="000B5798">
      <w:pPr>
        <w:pStyle w:val="NormlWeb"/>
        <w:jc w:val="center"/>
        <w:rPr>
          <w:rStyle w:val="Kiemels2"/>
        </w:rPr>
      </w:pPr>
      <w:r>
        <w:rPr>
          <w:rStyle w:val="Kiemels2"/>
        </w:rPr>
        <w:t>Kisgyermekgondozó,- nevelő szakmára von</w:t>
      </w:r>
      <w:r w:rsidRPr="00DD55CE">
        <w:rPr>
          <w:rStyle w:val="Kiemels2"/>
        </w:rPr>
        <w:t>atkozóan</w:t>
      </w:r>
    </w:p>
    <w:p w:rsidR="000B5798" w:rsidRPr="00BE7FF5" w:rsidRDefault="000B5798" w:rsidP="000B5798">
      <w:pPr>
        <w:pStyle w:val="NormlWeb"/>
      </w:pPr>
      <w:r w:rsidRPr="00BE7FF5">
        <w:rPr>
          <w:rStyle w:val="Kiemels2"/>
        </w:rPr>
        <w:t xml:space="preserve">A </w:t>
      </w:r>
      <w:r>
        <w:rPr>
          <w:rStyle w:val="Kiemels2"/>
        </w:rPr>
        <w:t>pontszámítás menete</w:t>
      </w:r>
      <w:r w:rsidRPr="00BE7FF5">
        <w:rPr>
          <w:rStyle w:val="Kiemels2"/>
        </w:rPr>
        <w:t xml:space="preserve"> </w:t>
      </w:r>
    </w:p>
    <w:p w:rsidR="000B5798" w:rsidRPr="00BE7FF5" w:rsidRDefault="000B5798" w:rsidP="000B5798">
      <w:pPr>
        <w:pStyle w:val="NormlWeb"/>
        <w:numPr>
          <w:ilvl w:val="0"/>
          <w:numId w:val="1"/>
        </w:numPr>
        <w:spacing w:line="276" w:lineRule="auto"/>
        <w:jc w:val="both"/>
      </w:pPr>
      <w:r w:rsidRPr="00BE7FF5">
        <w:t xml:space="preserve">Az iskolába jelentkező tanulók az egyes ágazatokra a </w:t>
      </w:r>
      <w:r w:rsidRPr="00BE7FF5">
        <w:rPr>
          <w:b/>
        </w:rPr>
        <w:t>felvételi rangsor</w:t>
      </w:r>
      <w:r w:rsidRPr="00BE7FF5">
        <w:t xml:space="preserve"> alapján kerülhetnek be.</w:t>
      </w:r>
    </w:p>
    <w:p w:rsidR="000B5798" w:rsidRPr="00BE7FF5" w:rsidRDefault="000B5798" w:rsidP="000B5798">
      <w:pPr>
        <w:pStyle w:val="NormlWeb"/>
        <w:numPr>
          <w:ilvl w:val="0"/>
          <w:numId w:val="1"/>
        </w:numPr>
        <w:spacing w:line="276" w:lineRule="auto"/>
        <w:jc w:val="both"/>
      </w:pPr>
      <w:r w:rsidRPr="00BE7FF5">
        <w:t xml:space="preserve">A rangsor alapja pontszámítás. Az elérhető </w:t>
      </w:r>
      <w:r w:rsidRPr="00BE7FF5">
        <w:rPr>
          <w:b/>
        </w:rPr>
        <w:t>maximum pontszám 180 pont</w:t>
      </w:r>
      <w:r w:rsidRPr="00BE7FF5">
        <w:t>, ebből 120 pont a Tanulmányi feltételek, 60 pont pedig az Alkalmassági vizsga teljesítése alapján kapható.</w:t>
      </w:r>
    </w:p>
    <w:p w:rsidR="000B5798" w:rsidRPr="00E33035" w:rsidRDefault="000B5798" w:rsidP="000B5798">
      <w:pPr>
        <w:pStyle w:val="Listaszerbekezds"/>
        <w:numPr>
          <w:ilvl w:val="0"/>
          <w:numId w:val="1"/>
        </w:numPr>
        <w:spacing w:line="276" w:lineRule="auto"/>
        <w:jc w:val="both"/>
        <w:rPr>
          <w:rStyle w:val="Kiemels2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A szociális ágazatban Kisgy</w:t>
      </w:r>
      <w:r w:rsidR="00771FEA">
        <w:rPr>
          <w:rStyle w:val="Kiemels2"/>
          <w:rFonts w:ascii="Times New Roman" w:hAnsi="Times New Roman" w:cs="Times New Roman"/>
          <w:b w:val="0"/>
          <w:sz w:val="24"/>
          <w:szCs w:val="24"/>
        </w:rPr>
        <w:t>ermekgondozó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,</w:t>
      </w:r>
      <w:r w:rsidR="00771FEA">
        <w:rPr>
          <w:rStyle w:val="Kiemels2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nevelő</w:t>
      </w:r>
      <w:r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szakmár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a jelentkezők esetében:</w:t>
      </w:r>
      <w:r w:rsidRPr="00BA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pályaalkalmassági követelmények vizsgálatát az iskolaorvos és az adott szakmában jártas gyakorló szakemberek bevonásával végezzük.  </w:t>
      </w:r>
    </w:p>
    <w:p w:rsidR="000B5798" w:rsidRPr="00BA7C6B" w:rsidRDefault="000B5798" w:rsidP="000B5798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Célja azoknak a tanulóknak</w:t>
      </w:r>
      <w:r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a kiválasztása, akik várha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tóan sikeresen teljesítik a </w:t>
      </w:r>
      <w:r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>képzés követelményeit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.</w:t>
      </w:r>
      <w:r w:rsidRPr="00BA7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798" w:rsidRDefault="000B5798" w:rsidP="000B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felvétel feltételei: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B5798" w:rsidRPr="004932F3" w:rsidRDefault="000B5798" w:rsidP="000B5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Tanulmányi feltételek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(120 pont)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0B5798" w:rsidRPr="004932F3" w:rsidRDefault="000B5798" w:rsidP="000B579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általános iskolai tanulmányi eredmények alapján: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6., 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osztályok 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év végi, 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osztály 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félévi eredmények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>(magyar nyelv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irodalom, matematika, történelem, idegen nyelv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6401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digitális kultúra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tantárgyakbó</w:t>
      </w:r>
      <w:r w:rsidRPr="00E364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;</w:t>
      </w:r>
    </w:p>
    <w:p w:rsidR="000B5798" w:rsidRPr="004932F3" w:rsidRDefault="000B5798" w:rsidP="000B579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Alkalmassági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vizsga (60 pont)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: </w:t>
      </w:r>
    </w:p>
    <w:p w:rsidR="000B5798" w:rsidRPr="004932F3" w:rsidRDefault="000B5798" w:rsidP="000B579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egészségügyi alkalmassági vizsgálat</w:t>
      </w:r>
    </w:p>
    <w:p w:rsidR="000B5798" w:rsidRPr="00BE7FF5" w:rsidRDefault="000B5798" w:rsidP="000B5798">
      <w:pPr>
        <w:pStyle w:val="NormlWeb"/>
        <w:spacing w:line="276" w:lineRule="auto"/>
        <w:ind w:left="720"/>
        <w:jc w:val="both"/>
      </w:pPr>
      <w:r>
        <w:t>Orvosi szakvélemény, mely alapján</w:t>
      </w:r>
      <w:r w:rsidRPr="00BE7FF5">
        <w:t>,</w:t>
      </w:r>
      <w:r>
        <w:t xml:space="preserve"> a tanuló szakképzésbe bekapcsolódhat, a </w:t>
      </w:r>
      <w:r w:rsidRPr="00BE7FF5">
        <w:t>választott szakma szerinti tevékenység, foglalkozás gyakorlására és a szakmai viz</w:t>
      </w:r>
      <w:r>
        <w:t>sgára való felkészülésre alkalmas</w:t>
      </w:r>
      <w:r w:rsidR="00914150">
        <w:t>.</w:t>
      </w:r>
    </w:p>
    <w:p w:rsidR="000B5798" w:rsidRDefault="00C3052D" w:rsidP="000B579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>Kisgyermekgondozó,-nevelő</w:t>
      </w:r>
      <w:r w:rsidR="000B5798"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 xml:space="preserve"> </w:t>
      </w:r>
      <w:r w:rsidR="000B5798" w:rsidRPr="004932F3"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>képzés</w:t>
      </w:r>
      <w:r w:rsidR="000B5798"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 esetében </w:t>
      </w:r>
      <w:r w:rsidR="000B5798" w:rsidRPr="004932F3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  <w:t>kizáró okok lehetnek</w:t>
      </w:r>
      <w:r w:rsidR="000B5798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  <w:t>: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A statikai rendszer és a végtagok minden anatómiai és funkcionális rendellenessége, betegsége, ortopéd szakorvos javaslata szerint.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 xml:space="preserve">Súlyos </w:t>
      </w:r>
      <w:r w:rsidR="00914150"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szívhiba</w:t>
      </w: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 xml:space="preserve">. Enyhébb </w:t>
      </w:r>
      <w:r w:rsidR="00914150"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szívhibánál</w:t>
      </w: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, egyéb esetben a kardiológiai járóbeteg szakellátás orvosának javaslata szerint.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 xml:space="preserve">Krónikus </w:t>
      </w:r>
      <w:proofErr w:type="spellStart"/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aspecifikus</w:t>
      </w:r>
      <w:proofErr w:type="spellEnd"/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 xml:space="preserve"> légzőszervi megbetegedések.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Fedetlen testrészek bőrének idült betegségei és torzító elváltozásai.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Mindkét fül halláscsökkenése a beszédértés zavarával.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Beszédhiba.</w:t>
      </w:r>
    </w:p>
    <w:p w:rsidR="00AE4E8B" w:rsidRPr="00AE4E8B" w:rsidRDefault="00AE4E8B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Pszichiátriai betegségek közül a gyógyszerrel megnyugtatóan nem befolyásolható pszichózisok és személyiségzavarok súlyos formái; illetve a belátási képességet érintő megbetegedések, ideértve a szenvedélybetegségeket is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Epilepszia.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Színtévesztés.</w:t>
      </w:r>
    </w:p>
    <w:p w:rsidR="00C3052D" w:rsidRPr="00AE4E8B" w:rsidRDefault="00C3052D" w:rsidP="00C3052D">
      <w:pPr>
        <w:numPr>
          <w:ilvl w:val="0"/>
          <w:numId w:val="5"/>
        </w:numPr>
        <w:spacing w:after="0" w:line="240" w:lineRule="auto"/>
        <w:ind w:left="375"/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</w:pPr>
      <w:r w:rsidRPr="00AE4E8B">
        <w:rPr>
          <w:rFonts w:ascii="Arimo" w:eastAsia="Times New Roman" w:hAnsi="Arimo" w:cs="Times New Roman"/>
          <w:i/>
          <w:color w:val="000000"/>
          <w:sz w:val="20"/>
          <w:szCs w:val="20"/>
          <w:lang w:eastAsia="hu-HU"/>
        </w:rPr>
        <w:t>1,0-0,0; 0,9-0,1; 0,8-0,2; 0,7-0,3; 0,6-0,4; 0,5-0,5-nél rosszabb látásélesség.</w:t>
      </w:r>
    </w:p>
    <w:p w:rsidR="00C3052D" w:rsidRDefault="00C3052D" w:rsidP="000B579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</w:pPr>
    </w:p>
    <w:p w:rsidR="000B5798" w:rsidRPr="00DD55CE" w:rsidRDefault="000B5798" w:rsidP="000B57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pályaalkalmassági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vizsga</w:t>
      </w: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 pont)</w:t>
      </w:r>
    </w:p>
    <w:p w:rsidR="000B5798" w:rsidRDefault="000B5798" w:rsidP="000B5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55CE">
        <w:rPr>
          <w:rFonts w:ascii="Times New Roman" w:hAnsi="Times New Roman" w:cs="Times New Roman"/>
          <w:sz w:val="24"/>
          <w:szCs w:val="24"/>
        </w:rPr>
        <w:t xml:space="preserve">Személyes jelenléttel, beszélgetés </w:t>
      </w:r>
      <w:r w:rsidR="00F2367E">
        <w:rPr>
          <w:rFonts w:ascii="Times New Roman" w:hAnsi="Times New Roman" w:cs="Times New Roman"/>
          <w:sz w:val="24"/>
          <w:szCs w:val="24"/>
        </w:rPr>
        <w:t xml:space="preserve">és tesztírás </w:t>
      </w:r>
      <w:r w:rsidRPr="00DD55CE">
        <w:rPr>
          <w:rFonts w:ascii="Times New Roman" w:hAnsi="Times New Roman" w:cs="Times New Roman"/>
          <w:sz w:val="24"/>
          <w:szCs w:val="24"/>
        </w:rPr>
        <w:t>keretében</w:t>
      </w:r>
      <w:r>
        <w:rPr>
          <w:rFonts w:ascii="Times New Roman" w:hAnsi="Times New Roman" w:cs="Times New Roman"/>
          <w:sz w:val="24"/>
          <w:szCs w:val="24"/>
        </w:rPr>
        <w:t xml:space="preserve"> történik. Célja, a szövegértés, kooperációs és - kommunikációs készség, </w:t>
      </w:r>
      <w:r w:rsidR="00F1284F" w:rsidRPr="00F2367E">
        <w:rPr>
          <w:rFonts w:ascii="Times New Roman" w:hAnsi="Times New Roman" w:cs="Times New Roman"/>
          <w:sz w:val="24"/>
          <w:szCs w:val="24"/>
        </w:rPr>
        <w:t xml:space="preserve">konfliktus és problémamegoldó képesség, </w:t>
      </w:r>
      <w:r>
        <w:rPr>
          <w:rFonts w:ascii="Times New Roman" w:hAnsi="Times New Roman" w:cs="Times New Roman"/>
          <w:sz w:val="24"/>
          <w:szCs w:val="24"/>
        </w:rPr>
        <w:t>memória, pályamotiváció és a pszichológiai alkalmasság vizsgálata.</w:t>
      </w:r>
    </w:p>
    <w:p w:rsidR="000B5798" w:rsidRPr="00DD55CE" w:rsidRDefault="000B5798" w:rsidP="000B57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76E6" w:rsidRPr="000B5798" w:rsidRDefault="000B5798" w:rsidP="000116AD">
      <w:pPr>
        <w:jc w:val="both"/>
        <w:rPr>
          <w:rFonts w:ascii="Times New Roman" w:hAnsi="Times New Roman" w:cs="Times New Roman"/>
          <w:sz w:val="24"/>
          <w:szCs w:val="24"/>
        </w:rPr>
      </w:pPr>
      <w:r w:rsidRPr="000B5798">
        <w:rPr>
          <w:rFonts w:ascii="Times New Roman" w:hAnsi="Times New Roman" w:cs="Times New Roman"/>
          <w:sz w:val="24"/>
          <w:szCs w:val="24"/>
        </w:rPr>
        <w:t>A tanuló csak abban az esetben vehető fel, ha az egészségügyi és a pályaalkalmassági vizsgálaton részt vesz, továbbá a vizsgálatok során a felvételt kizáró ok nem merül fel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D976E6" w:rsidRPr="000B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E28"/>
    <w:multiLevelType w:val="multilevel"/>
    <w:tmpl w:val="B98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  <w:b w:val="0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279CA"/>
    <w:multiLevelType w:val="multilevel"/>
    <w:tmpl w:val="29C83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CEF54B6"/>
    <w:multiLevelType w:val="multilevel"/>
    <w:tmpl w:val="348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545DE"/>
    <w:multiLevelType w:val="multilevel"/>
    <w:tmpl w:val="304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C0BA1"/>
    <w:multiLevelType w:val="multilevel"/>
    <w:tmpl w:val="88BC2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8"/>
    <w:rsid w:val="000116AD"/>
    <w:rsid w:val="000B5798"/>
    <w:rsid w:val="0056401A"/>
    <w:rsid w:val="00771FEA"/>
    <w:rsid w:val="00900B71"/>
    <w:rsid w:val="00914150"/>
    <w:rsid w:val="00AE4E8B"/>
    <w:rsid w:val="00C3052D"/>
    <w:rsid w:val="00D976E6"/>
    <w:rsid w:val="00F1284F"/>
    <w:rsid w:val="00F2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041F"/>
  <w15:chartTrackingRefBased/>
  <w15:docId w15:val="{CE5496FE-1F5E-41C5-87F8-64AC90D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57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B5798"/>
    <w:rPr>
      <w:b/>
      <w:bCs/>
    </w:rPr>
  </w:style>
  <w:style w:type="paragraph" w:styleId="Listaszerbekezds">
    <w:name w:val="List Paragraph"/>
    <w:basedOn w:val="Norml"/>
    <w:uiPriority w:val="34"/>
    <w:qFormat/>
    <w:rsid w:val="000B57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Erzsébet</dc:creator>
  <cp:keywords/>
  <dc:description/>
  <cp:lastModifiedBy>IGH</cp:lastModifiedBy>
  <cp:revision>4</cp:revision>
  <cp:lastPrinted>2023-12-04T07:45:00Z</cp:lastPrinted>
  <dcterms:created xsi:type="dcterms:W3CDTF">2023-12-04T16:17:00Z</dcterms:created>
  <dcterms:modified xsi:type="dcterms:W3CDTF">2025-02-12T13:16:00Z</dcterms:modified>
</cp:coreProperties>
</file>